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0"/>
        <w:gridCol w:w="4194"/>
        <w:gridCol w:w="3306"/>
        <w:gridCol w:w="3226"/>
      </w:tblGrid>
      <w:tr w:rsidR="006338E2" w:rsidRPr="0034639E" w:rsidTr="00845D71">
        <w:trPr>
          <w:trHeight w:val="1043"/>
        </w:trPr>
        <w:tc>
          <w:tcPr>
            <w:tcW w:w="0" w:type="auto"/>
          </w:tcPr>
          <w:p w:rsidR="006338E2" w:rsidRPr="0034639E" w:rsidRDefault="00201C81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Number, Pacing, and Title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1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6 Weeks</w:t>
            </w:r>
          </w:p>
          <w:p w:rsidR="00D90559" w:rsidRPr="00D90559" w:rsidRDefault="00AA09D5" w:rsidP="00D905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Life in Alexandria</w:t>
            </w:r>
          </w:p>
          <w:p w:rsidR="009228DA" w:rsidRPr="0034639E" w:rsidRDefault="009228DA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2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5 Weeks</w:t>
            </w:r>
          </w:p>
          <w:p w:rsidR="009228DA" w:rsidRPr="0034639E" w:rsidRDefault="00AA09D5" w:rsidP="00D9055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Life in Roman Britain: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Aquae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Sulis</w:t>
            </w:r>
            <w:proofErr w:type="spellEnd"/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3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5.5 Weeks </w:t>
            </w:r>
          </w:p>
          <w:p w:rsidR="009228DA" w:rsidRPr="0034639E" w:rsidRDefault="00AA09D5" w:rsidP="00AA09D5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Life in Roman Britain: Roman military</w:t>
            </w:r>
          </w:p>
        </w:tc>
      </w:tr>
      <w:tr w:rsidR="006338E2" w:rsidRPr="0034639E" w:rsidTr="00845D71">
        <w:trPr>
          <w:trHeight w:val="845"/>
        </w:trPr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Dates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August 27 -  October 5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semester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October 8- November 9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2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nd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  <w:tc>
          <w:tcPr>
            <w:tcW w:w="0" w:type="auto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November 12  - December 20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3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rd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</w:tr>
      <w:tr w:rsidR="0054513E" w:rsidRPr="0034639E" w:rsidTr="00845D71">
        <w:trPr>
          <w:trHeight w:val="845"/>
        </w:trPr>
        <w:tc>
          <w:tcPr>
            <w:tcW w:w="0" w:type="auto"/>
          </w:tcPr>
          <w:p w:rsidR="0054513E" w:rsidRPr="0034639E" w:rsidRDefault="0054513E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Instructional Days, Reteach, and Special Notes</w:t>
            </w:r>
          </w:p>
        </w:tc>
        <w:tc>
          <w:tcPr>
            <w:tcW w:w="0" w:type="auto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14 instructional blocks, which includes 1 block to reteach and/or extend instruction and 2 blocks to establish classroom routines/procedures</w:t>
            </w:r>
          </w:p>
        </w:tc>
        <w:tc>
          <w:tcPr>
            <w:tcW w:w="0" w:type="auto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12 instructional blocks, which includes 1 block to reteach and/or extend instruction and 2-3 blocks for the curriculum-based assessment</w:t>
            </w:r>
          </w:p>
        </w:tc>
        <w:tc>
          <w:tcPr>
            <w:tcW w:w="0" w:type="auto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13 instructional blocks, which includes 1 block to reteach and/or extend instruction and 4 days for finals at the end of the semester</w:t>
            </w:r>
          </w:p>
        </w:tc>
      </w:tr>
      <w:tr w:rsidR="005F3FEF" w:rsidRPr="0034639E" w:rsidTr="00845D71">
        <w:trPr>
          <w:trHeight w:val="2024"/>
        </w:trPr>
        <w:tc>
          <w:tcPr>
            <w:tcW w:w="0" w:type="auto"/>
          </w:tcPr>
          <w:p w:rsidR="005F3FEF" w:rsidRPr="0034639E" w:rsidRDefault="005F3FEF" w:rsidP="005F3FE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Textbook Resources and Additional Instructional Resources</w:t>
            </w:r>
          </w:p>
        </w:tc>
        <w:tc>
          <w:tcPr>
            <w:tcW w:w="0" w:type="auto"/>
          </w:tcPr>
          <w:p w:rsidR="00E4088F" w:rsidRPr="0034639E" w:rsidRDefault="00AA09D5" w:rsidP="00E4088F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>Cambridge Latin Course, Unit I</w:t>
            </w:r>
            <w:r w:rsidR="00AE0D11">
              <w:rPr>
                <w:rFonts w:cs="Calibri"/>
                <w:sz w:val="20"/>
                <w:szCs w:val="20"/>
              </w:rPr>
              <w:t xml:space="preserve">, Stages 18-19, and </w:t>
            </w:r>
            <w:r w:rsidR="00AE0D11" w:rsidRPr="00AE0D11">
              <w:rPr>
                <w:rFonts w:cs="Calibri"/>
                <w:i/>
                <w:sz w:val="20"/>
                <w:szCs w:val="20"/>
              </w:rPr>
              <w:t>Unit II</w:t>
            </w:r>
            <w:r w:rsidR="00AE0D11">
              <w:rPr>
                <w:rFonts w:cs="Calibri"/>
                <w:sz w:val="20"/>
                <w:szCs w:val="20"/>
              </w:rPr>
              <w:t>, Stage 20.</w:t>
            </w:r>
          </w:p>
          <w:p w:rsidR="00503BCB" w:rsidRPr="0034639E" w:rsidRDefault="00E4088F" w:rsidP="00503BCB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sz w:val="20"/>
                <w:szCs w:val="20"/>
              </w:rPr>
            </w:pPr>
            <w:proofErr w:type="spellStart"/>
            <w:r w:rsidRPr="0034639E">
              <w:rPr>
                <w:rFonts w:cs="Calibri"/>
                <w:sz w:val="20"/>
                <w:szCs w:val="20"/>
              </w:rPr>
              <w:t>Intenet</w:t>
            </w:r>
            <w:proofErr w:type="spellEnd"/>
            <w:r w:rsidRPr="0034639E">
              <w:rPr>
                <w:rFonts w:cs="Calibri"/>
                <w:sz w:val="20"/>
                <w:szCs w:val="20"/>
              </w:rPr>
              <w:t xml:space="preserve"> (www.</w:t>
            </w:r>
            <w:r w:rsidR="00AE0D11">
              <w:rPr>
                <w:rFonts w:cs="Calibri"/>
                <w:sz w:val="20"/>
                <w:szCs w:val="20"/>
              </w:rPr>
              <w:t>cambridgescp</w:t>
            </w:r>
            <w:r w:rsidRPr="0034639E">
              <w:rPr>
                <w:rFonts w:cs="Calibri"/>
                <w:sz w:val="20"/>
                <w:szCs w:val="20"/>
              </w:rPr>
              <w:t xml:space="preserve">.com, </w:t>
            </w:r>
            <w:r w:rsidRPr="00AE0D11">
              <w:rPr>
                <w:rFonts w:cs="Calibri"/>
                <w:sz w:val="20"/>
                <w:szCs w:val="20"/>
              </w:rPr>
              <w:t>www.</w:t>
            </w:r>
            <w:r w:rsidR="00AE0D11" w:rsidRPr="00AE0D11">
              <w:rPr>
                <w:rFonts w:cs="Calibri"/>
                <w:sz w:val="20"/>
                <w:szCs w:val="20"/>
              </w:rPr>
              <w:t>quia</w:t>
            </w:r>
            <w:r w:rsidRPr="00AE0D11">
              <w:rPr>
                <w:rFonts w:cs="Calibri"/>
                <w:sz w:val="20"/>
                <w:szCs w:val="20"/>
              </w:rPr>
              <w:t>.com</w:t>
            </w:r>
            <w:r w:rsidRPr="0034639E">
              <w:rPr>
                <w:rFonts w:cs="Calibri"/>
                <w:sz w:val="20"/>
                <w:szCs w:val="20"/>
              </w:rPr>
              <w:t>)</w:t>
            </w:r>
          </w:p>
          <w:p w:rsidR="00E4088F" w:rsidRPr="00AE0D11" w:rsidRDefault="00AE0D11" w:rsidP="003D5785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Zoch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, Paul A. </w:t>
            </w:r>
            <w:r w:rsidRPr="00AE0D11">
              <w:rPr>
                <w:rFonts w:cs="Calibri"/>
                <w:i/>
                <w:sz w:val="20"/>
                <w:szCs w:val="20"/>
              </w:rPr>
              <w:t>Ancient Rome: An Introductory History</w:t>
            </w:r>
          </w:p>
          <w:p w:rsidR="00AE0D11" w:rsidRPr="0034639E" w:rsidRDefault="00AE0D11" w:rsidP="00AE0D11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Cambridge Latin E-Learning Resource</w:t>
            </w:r>
          </w:p>
        </w:tc>
        <w:tc>
          <w:tcPr>
            <w:tcW w:w="0" w:type="auto"/>
          </w:tcPr>
          <w:p w:rsidR="005F3FEF" w:rsidRPr="0034639E" w:rsidRDefault="005F3FEF" w:rsidP="003C13BB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5F3FEF" w:rsidRPr="0034639E" w:rsidRDefault="005F3FEF" w:rsidP="003C13BB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86627E" w:rsidRPr="0034639E" w:rsidTr="00845D71">
        <w:trPr>
          <w:trHeight w:val="854"/>
        </w:trPr>
        <w:tc>
          <w:tcPr>
            <w:tcW w:w="0" w:type="auto"/>
          </w:tcPr>
          <w:p w:rsidR="0086627E" w:rsidRPr="0034639E" w:rsidRDefault="00AC68C0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Major 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Work Products and Assessments</w:t>
            </w:r>
          </w:p>
        </w:tc>
        <w:tc>
          <w:tcPr>
            <w:tcW w:w="0" w:type="auto"/>
          </w:tcPr>
          <w:p w:rsidR="0086627E" w:rsidRPr="0034639E" w:rsidRDefault="00503BCB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Unit test</w:t>
            </w:r>
          </w:p>
          <w:p w:rsidR="00AE0D11" w:rsidRDefault="00AE0D11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Stage tests</w:t>
            </w:r>
          </w:p>
          <w:p w:rsidR="00503BCB" w:rsidRPr="0034639E" w:rsidRDefault="00503BCB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Oral and written assessments</w:t>
            </w:r>
          </w:p>
        </w:tc>
        <w:tc>
          <w:tcPr>
            <w:tcW w:w="0" w:type="auto"/>
          </w:tcPr>
          <w:p w:rsidR="0086627E" w:rsidRPr="0034639E" w:rsidRDefault="0086627E" w:rsidP="003C13BB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0" w:type="auto"/>
          </w:tcPr>
          <w:p w:rsidR="0086627E" w:rsidRPr="0034639E" w:rsidRDefault="0086627E" w:rsidP="003C13BB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792429" w:rsidRPr="0034639E" w:rsidTr="00845D71">
        <w:trPr>
          <w:trHeight w:val="2375"/>
        </w:trPr>
        <w:tc>
          <w:tcPr>
            <w:tcW w:w="0" w:type="auto"/>
          </w:tcPr>
          <w:p w:rsidR="0090026E" w:rsidRPr="0034639E" w:rsidRDefault="00503BCB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Language of Instruction (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Vocabulary</w:t>
            </w:r>
            <w:r w:rsidR="003D5785" w:rsidRPr="0034639E">
              <w:rPr>
                <w:rFonts w:cs="Calibri"/>
                <w:b/>
                <w:sz w:val="24"/>
                <w:szCs w:val="24"/>
              </w:rPr>
              <w:t xml:space="preserve"> and Grammar</w:t>
            </w:r>
            <w:r w:rsidRPr="0034639E">
              <w:rPr>
                <w:rFonts w:cs="Calibri"/>
                <w:b/>
                <w:sz w:val="24"/>
                <w:szCs w:val="24"/>
              </w:rPr>
              <w:t>)</w:t>
            </w:r>
            <w:r w:rsidR="008F1946" w:rsidRPr="0034639E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E0D11" w:rsidRDefault="00D31C8A" w:rsidP="00AE0D11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AE0D11">
              <w:rPr>
                <w:rFonts w:cs="Calibri"/>
                <w:sz w:val="20"/>
                <w:szCs w:val="20"/>
              </w:rPr>
              <w:t>articiples</w:t>
            </w:r>
          </w:p>
          <w:p w:rsidR="00AE0D11" w:rsidRPr="00AE0D11" w:rsidRDefault="00AE0D11" w:rsidP="00AE0D11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</w:t>
            </w:r>
            <w:r w:rsidRPr="00AE0D11">
              <w:rPr>
                <w:rFonts w:cs="Calibri"/>
                <w:sz w:val="20"/>
                <w:szCs w:val="20"/>
              </w:rPr>
              <w:t>orms of adjectives and adverbs</w:t>
            </w:r>
          </w:p>
          <w:p w:rsidR="00AE0D11" w:rsidRPr="00AE0D11" w:rsidRDefault="00AE0D11" w:rsidP="00AE0D11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 w:rsidRPr="00AE0D11">
              <w:rPr>
                <w:rFonts w:cs="Calibri"/>
                <w:sz w:val="20"/>
                <w:szCs w:val="20"/>
              </w:rPr>
              <w:t>English words derived from Latin</w:t>
            </w:r>
          </w:p>
          <w:p w:rsidR="003D5785" w:rsidRPr="0034639E" w:rsidRDefault="003D5785" w:rsidP="00845D71">
            <w:pPr>
              <w:spacing w:after="0" w:line="240" w:lineRule="auto"/>
              <w:ind w:left="-72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90026E" w:rsidRPr="0034639E" w:rsidRDefault="0090026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0" w:type="auto"/>
          </w:tcPr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2E1959" w:rsidRPr="0034639E" w:rsidTr="00845D71">
        <w:trPr>
          <w:trHeight w:val="413"/>
        </w:trPr>
        <w:tc>
          <w:tcPr>
            <w:tcW w:w="0" w:type="auto"/>
          </w:tcPr>
          <w:p w:rsidR="002E1959" w:rsidRPr="0034639E" w:rsidRDefault="002E1959" w:rsidP="008F194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TEKS</w:t>
            </w:r>
          </w:p>
        </w:tc>
        <w:tc>
          <w:tcPr>
            <w:tcW w:w="0" w:type="auto"/>
          </w:tcPr>
          <w:p w:rsidR="00F440AA" w:rsidRDefault="00845D71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114.22</w:t>
            </w:r>
            <w:r w:rsidRPr="00845D71">
              <w:rPr>
                <w:rFonts w:cs="Calibri"/>
                <w:sz w:val="20"/>
                <w:szCs w:val="20"/>
              </w:rPr>
              <w:t>.a.</w:t>
            </w:r>
            <w:r>
              <w:rPr>
                <w:rFonts w:cs="Calibri"/>
                <w:sz w:val="20"/>
                <w:szCs w:val="20"/>
              </w:rPr>
              <w:t>2.F, c.3.B, c.4.A, c.4.C</w:t>
            </w:r>
          </w:p>
          <w:p w:rsidR="00845D71" w:rsidRDefault="00845D71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681022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cs="Calibri"/>
                  <w:sz w:val="20"/>
                  <w:szCs w:val="20"/>
                </w:rPr>
                <w:t>LOT</w:t>
              </w:r>
              <w:r>
                <w:rPr>
                  <w:rStyle w:val="Hyperlink"/>
                  <w:rFonts w:cs="Calibri"/>
                  <w:sz w:val="20"/>
                  <w:szCs w:val="20"/>
                </w:rPr>
                <w:t>E</w:t>
              </w:r>
              <w:r w:rsidR="00F440AA" w:rsidRPr="00681022">
                <w:rPr>
                  <w:rStyle w:val="Hyperlink"/>
                  <w:rFonts w:cs="Calibri"/>
                  <w:sz w:val="20"/>
                  <w:szCs w:val="20"/>
                </w:rPr>
                <w:t xml:space="preserve"> TEKS </w:t>
              </w:r>
              <w:r>
                <w:rPr>
                  <w:rStyle w:val="Hyperlink"/>
                  <w:rFonts w:cs="Calibri"/>
                  <w:sz w:val="20"/>
                  <w:szCs w:val="20"/>
                </w:rPr>
                <w:t>Link</w:t>
              </w:r>
            </w:hyperlink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Pr="0034639E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E1959" w:rsidRPr="0034639E" w:rsidRDefault="002E1959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0" w:type="auto"/>
          </w:tcPr>
          <w:p w:rsidR="002E1959" w:rsidRPr="0034639E" w:rsidRDefault="002E1959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90026E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0026E" w:rsidP="000B2777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  <w:r w:rsidRPr="00F440AA">
              <w:rPr>
                <w:rFonts w:cs="Calibri"/>
                <w:b/>
                <w:sz w:val="20"/>
                <w:szCs w:val="20"/>
                <w:u w:val="single"/>
              </w:rPr>
              <w:lastRenderedPageBreak/>
              <w:t xml:space="preserve">TEKS-based Performance Tasks </w:t>
            </w:r>
          </w:p>
          <w:p w:rsidR="0090026E" w:rsidRPr="0034639E" w:rsidRDefault="0090026E" w:rsidP="000B2777">
            <w:pPr>
              <w:spacing w:after="0" w:line="240" w:lineRule="auto"/>
              <w:rPr>
                <w:rFonts w:cs="Calibri"/>
                <w:noProof/>
                <w:sz w:val="20"/>
              </w:rPr>
            </w:pPr>
            <w:r w:rsidRPr="00F440AA">
              <w:rPr>
                <w:rFonts w:cs="Calibri"/>
                <w:b/>
                <w:sz w:val="20"/>
                <w:szCs w:val="20"/>
              </w:rPr>
              <w:t>Performance Indicators and Work Products (includes Listening, Speaking, Reading, Writing, and Conventions of the Language)</w:t>
            </w:r>
            <w:r w:rsidRPr="0034639E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1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6 Weeks</w:t>
            </w:r>
          </w:p>
          <w:p w:rsidR="0090026E" w:rsidRPr="00845D71" w:rsidRDefault="00845D71" w:rsidP="00845D7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Life in Alexandria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2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5 Weeks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Title</w:t>
            </w:r>
          </w:p>
        </w:tc>
        <w:tc>
          <w:tcPr>
            <w:tcW w:w="0" w:type="auto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3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 xml:space="preserve">5.5 Weeks 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t>Title</w:t>
            </w:r>
          </w:p>
        </w:tc>
      </w:tr>
      <w:tr w:rsidR="0090026E" w:rsidRPr="0034639E" w:rsidTr="00845D71">
        <w:trPr>
          <w:trHeight w:val="2609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1956435</wp:posOffset>
                  </wp:positionH>
                  <wp:positionV relativeFrom="paragraph">
                    <wp:posOffset>20320</wp:posOffset>
                  </wp:positionV>
                  <wp:extent cx="128270" cy="264160"/>
                  <wp:effectExtent l="19050" t="0" r="5080" b="0"/>
                  <wp:wrapNone/>
                  <wp:docPr id="179" name="Picture 179" descr="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 xml:space="preserve">Listening </w:t>
            </w:r>
          </w:p>
        </w:tc>
        <w:tc>
          <w:tcPr>
            <w:tcW w:w="0" w:type="auto"/>
          </w:tcPr>
          <w:p w:rsidR="0090026E" w:rsidRDefault="00C2362D" w:rsidP="00845D71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 xml:space="preserve">Students will </w:t>
            </w:r>
            <w:r w:rsidR="00D31C8A" w:rsidRPr="00F440AA">
              <w:rPr>
                <w:sz w:val="20"/>
                <w:szCs w:val="20"/>
              </w:rPr>
              <w:t>respond to</w:t>
            </w:r>
            <w:r w:rsidRPr="00F440AA">
              <w:rPr>
                <w:sz w:val="20"/>
                <w:szCs w:val="20"/>
              </w:rPr>
              <w:t xml:space="preserve"> </w:t>
            </w:r>
            <w:r w:rsidR="002E1959" w:rsidRPr="00F440AA">
              <w:rPr>
                <w:sz w:val="20"/>
                <w:szCs w:val="20"/>
              </w:rPr>
              <w:t>oral directions or prompts relating to</w:t>
            </w:r>
            <w:r w:rsidR="00845D71">
              <w:rPr>
                <w:sz w:val="20"/>
                <w:szCs w:val="20"/>
              </w:rPr>
              <w:t xml:space="preserve"> </w:t>
            </w:r>
            <w:r w:rsidR="00D31C8A">
              <w:rPr>
                <w:sz w:val="20"/>
                <w:szCs w:val="20"/>
              </w:rPr>
              <w:t>t</w:t>
            </w:r>
            <w:r w:rsidR="00D31C8A" w:rsidRPr="00F440AA">
              <w:rPr>
                <w:sz w:val="20"/>
                <w:szCs w:val="20"/>
              </w:rPr>
              <w:t>he classroom</w:t>
            </w:r>
            <w:r w:rsidR="00845D71">
              <w:rPr>
                <w:sz w:val="20"/>
                <w:szCs w:val="20"/>
              </w:rPr>
              <w:t>.</w:t>
            </w:r>
          </w:p>
          <w:p w:rsidR="00845D71" w:rsidRPr="00845D71" w:rsidRDefault="00845D71" w:rsidP="00845D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</w:t>
            </w:r>
            <w:r w:rsidR="003D1110">
              <w:rPr>
                <w:sz w:val="20"/>
                <w:szCs w:val="20"/>
              </w:rPr>
              <w:t xml:space="preserve"> listen to and comprehend Latin read aloud.</w:t>
            </w:r>
          </w:p>
        </w:tc>
        <w:tc>
          <w:tcPr>
            <w:tcW w:w="0" w:type="auto"/>
          </w:tcPr>
          <w:p w:rsidR="0090026E" w:rsidRPr="0034639E" w:rsidRDefault="0090026E" w:rsidP="00F440AA">
            <w:pPr>
              <w:spacing w:after="0" w:line="240" w:lineRule="auto"/>
              <w:ind w:left="360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845D71">
        <w:trPr>
          <w:trHeight w:val="5210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1826260</wp:posOffset>
                  </wp:positionH>
                  <wp:positionV relativeFrom="paragraph">
                    <wp:posOffset>19050</wp:posOffset>
                  </wp:positionV>
                  <wp:extent cx="320040" cy="257810"/>
                  <wp:effectExtent l="19050" t="0" r="3810" b="0"/>
                  <wp:wrapSquare wrapText="bothSides"/>
                  <wp:docPr id="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Speaking</w:t>
            </w:r>
          </w:p>
        </w:tc>
        <w:tc>
          <w:tcPr>
            <w:tcW w:w="0" w:type="auto"/>
          </w:tcPr>
          <w:p w:rsidR="00941815" w:rsidRPr="00F440AA" w:rsidRDefault="00941815" w:rsidP="0034639E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0D4998" w:rsidRPr="00F440AA" w:rsidRDefault="000D4998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correct pronunciation</w:t>
            </w:r>
          </w:p>
          <w:p w:rsidR="00941815" w:rsidRPr="00F440AA" w:rsidRDefault="00845D71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Read aloud with appropriate expression</w:t>
            </w:r>
          </w:p>
          <w:p w:rsidR="00681022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845D71" w:rsidRPr="00F440AA" w:rsidRDefault="00845D71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F440AA" w:rsidRPr="0034639E" w:rsidTr="00845D71">
        <w:trPr>
          <w:trHeight w:val="70"/>
        </w:trPr>
        <w:tc>
          <w:tcPr>
            <w:tcW w:w="0" w:type="auto"/>
            <w:vAlign w:val="center"/>
          </w:tcPr>
          <w:p w:rsidR="00F440AA" w:rsidRPr="00F440AA" w:rsidRDefault="00F440AA" w:rsidP="00C325F9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  <w:r w:rsidRPr="00F440AA">
              <w:rPr>
                <w:rFonts w:cs="Calibri"/>
                <w:b/>
                <w:sz w:val="20"/>
                <w:szCs w:val="20"/>
                <w:u w:val="single"/>
              </w:rPr>
              <w:t xml:space="preserve">TEKS-based Performance Tasks </w:t>
            </w:r>
          </w:p>
          <w:p w:rsidR="00F440AA" w:rsidRPr="0034639E" w:rsidRDefault="00F440AA" w:rsidP="00C325F9">
            <w:pPr>
              <w:spacing w:after="0" w:line="240" w:lineRule="auto"/>
              <w:rPr>
                <w:rFonts w:cs="Calibri"/>
                <w:noProof/>
                <w:sz w:val="20"/>
              </w:rPr>
            </w:pPr>
            <w:r w:rsidRPr="00F440AA">
              <w:rPr>
                <w:rFonts w:cs="Calibri"/>
                <w:b/>
                <w:sz w:val="20"/>
                <w:szCs w:val="20"/>
              </w:rPr>
              <w:t xml:space="preserve">Performance Indicators and Work Products </w:t>
            </w:r>
            <w:r w:rsidRPr="00F440AA">
              <w:rPr>
                <w:rFonts w:cs="Calibri"/>
                <w:b/>
                <w:sz w:val="20"/>
                <w:szCs w:val="20"/>
              </w:rPr>
              <w:lastRenderedPageBreak/>
              <w:t>(includes Listening, Speaking, Reading, Writing, and Conventions of the Language)</w:t>
            </w:r>
            <w:r w:rsidRPr="0034639E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lastRenderedPageBreak/>
              <w:t>Unit 1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6 Weeks</w:t>
            </w:r>
          </w:p>
          <w:p w:rsidR="00F440AA" w:rsidRPr="00F440AA" w:rsidRDefault="00845D71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Life in Alexandria</w:t>
            </w:r>
          </w:p>
        </w:tc>
        <w:tc>
          <w:tcPr>
            <w:tcW w:w="0" w:type="auto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lastRenderedPageBreak/>
              <w:t>Unit 2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5 Weeks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lastRenderedPageBreak/>
              <w:t>Title</w:t>
            </w:r>
          </w:p>
        </w:tc>
        <w:tc>
          <w:tcPr>
            <w:tcW w:w="0" w:type="auto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lastRenderedPageBreak/>
              <w:t>Unit 3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 xml:space="preserve">5.5 Weeks 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lastRenderedPageBreak/>
              <w:t>Title</w:t>
            </w:r>
          </w:p>
        </w:tc>
      </w:tr>
      <w:tr w:rsidR="0090026E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5850255</wp:posOffset>
                  </wp:positionH>
                  <wp:positionV relativeFrom="paragraph">
                    <wp:posOffset>-196850</wp:posOffset>
                  </wp:positionV>
                  <wp:extent cx="311150" cy="243840"/>
                  <wp:effectExtent l="0" t="0" r="0" b="0"/>
                  <wp:wrapTight wrapText="bothSides">
                    <wp:wrapPolygon edited="0">
                      <wp:start x="10580" y="0"/>
                      <wp:lineTo x="0" y="6750"/>
                      <wp:lineTo x="0" y="20250"/>
                      <wp:lineTo x="9257" y="20250"/>
                      <wp:lineTo x="21159" y="13500"/>
                      <wp:lineTo x="21159" y="8438"/>
                      <wp:lineTo x="15869" y="0"/>
                      <wp:lineTo x="10580" y="0"/>
                    </wp:wrapPolygon>
                  </wp:wrapTight>
                  <wp:docPr id="181" name="Picture 181" descr="j0239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j02399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Reading</w:t>
            </w:r>
          </w:p>
        </w:tc>
        <w:tc>
          <w:tcPr>
            <w:tcW w:w="0" w:type="auto"/>
          </w:tcPr>
          <w:p w:rsidR="0090026E" w:rsidRPr="00F440AA" w:rsidRDefault="0053257F" w:rsidP="0034639E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0D4998" w:rsidRPr="00F440AA" w:rsidRDefault="00D31C8A" w:rsidP="00F440AA">
            <w:pPr>
              <w:numPr>
                <w:ilvl w:val="0"/>
                <w:numId w:val="36"/>
              </w:numPr>
              <w:tabs>
                <w:tab w:val="left" w:pos="378"/>
              </w:tabs>
              <w:spacing w:after="0" w:line="240" w:lineRule="auto"/>
              <w:ind w:left="0" w:firstLine="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Read, understand and interpret continuous passages of Latin</w:t>
            </w:r>
          </w:p>
          <w:p w:rsidR="0053257F" w:rsidRPr="00F440AA" w:rsidRDefault="0053257F" w:rsidP="0034639E">
            <w:pPr>
              <w:spacing w:after="0" w:line="240" w:lineRule="auto"/>
              <w:ind w:left="1080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0026E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440AA">
              <w:rPr>
                <w:rFonts w:cs="Calibr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06" type="#_x0000_t75" style="position:absolute;margin-left:143.05pt;margin-top:3.4pt;width:20.9pt;height:20.65pt;z-index:251658752;visibility:visible;mso-wrap-edited:f;mso-position-horizontal-relative:text;mso-position-vertical-relative:text" wrapcoords="18144 0 2345 16356 494 19977 -123 21475 10738 21475 3950 19977 6542 18229 20613 3995 21477 2497 21477 1498 19749 125 18885 0 18144 0">
                  <v:imagedata r:id="rId12" o:title=""/>
                  <w10:wrap type="square"/>
                </v:shape>
                <o:OLEObject Type="Embed" ProgID="Word.Picture.8" ShapeID="_x0000_s1206" DrawAspect="Content" ObjectID="_1414325163" r:id="rId13"/>
              </w:pict>
            </w:r>
            <w:r w:rsidRPr="00F440AA">
              <w:rPr>
                <w:rFonts w:cs="Calibri"/>
                <w:b/>
                <w:bCs/>
                <w:sz w:val="20"/>
                <w:szCs w:val="20"/>
              </w:rPr>
              <w:t>Writing</w:t>
            </w:r>
          </w:p>
        </w:tc>
        <w:tc>
          <w:tcPr>
            <w:tcW w:w="0" w:type="auto"/>
          </w:tcPr>
          <w:p w:rsidR="0090026E" w:rsidRPr="00F440AA" w:rsidRDefault="000D4998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1D2995" w:rsidRPr="00F440AA" w:rsidRDefault="001D2995" w:rsidP="0034639E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845D71">
        <w:trPr>
          <w:trHeight w:val="70"/>
        </w:trPr>
        <w:tc>
          <w:tcPr>
            <w:tcW w:w="0" w:type="auto"/>
            <w:vAlign w:val="center"/>
          </w:tcPr>
          <w:p w:rsidR="0090026E" w:rsidRPr="00F440AA" w:rsidRDefault="00934EA8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5955030</wp:posOffset>
                  </wp:positionH>
                  <wp:positionV relativeFrom="paragraph">
                    <wp:posOffset>-194310</wp:posOffset>
                  </wp:positionV>
                  <wp:extent cx="255905" cy="297180"/>
                  <wp:effectExtent l="19050" t="0" r="0" b="0"/>
                  <wp:wrapSquare wrapText="bothSides"/>
                  <wp:docPr id="183" name="Picture 1" descr="C:\Documents and Settings\118sharpc\Local Settings\Temporary Internet Files\Content.IE5\5XDBMLYQ\MC9003522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18sharpc\Local Settings\Temporary Internet Files\Content.IE5\5XDBMLYQ\MC9003522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97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Spotlight on Grammar</w:t>
            </w:r>
            <w:r w:rsidR="00474B53">
              <w:rPr>
                <w:rFonts w:cs="Calibri"/>
                <w:b/>
                <w:bCs/>
                <w:sz w:val="20"/>
                <w:szCs w:val="20"/>
              </w:rPr>
              <w:t>/Conventions of Language</w:t>
            </w:r>
          </w:p>
        </w:tc>
        <w:tc>
          <w:tcPr>
            <w:tcW w:w="0" w:type="auto"/>
          </w:tcPr>
          <w:p w:rsidR="00D31C8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Imperative mood</w:t>
            </w:r>
          </w:p>
          <w:p w:rsidR="00D31C8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Vocative case</w:t>
            </w:r>
          </w:p>
          <w:p w:rsidR="0090026E" w:rsidRPr="00F440AA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Present active participles</w:t>
            </w:r>
          </w:p>
          <w:p w:rsidR="001D2995" w:rsidRDefault="00D31C8A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Perfect passive participles</w:t>
            </w:r>
          </w:p>
          <w:p w:rsidR="001D2995" w:rsidRPr="00F440AA" w:rsidRDefault="001D2995" w:rsidP="00D31C8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0" w:type="auto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</w:tbl>
    <w:p w:rsidR="006A3054" w:rsidRPr="0034639E" w:rsidRDefault="006D4E4F">
      <w:pPr>
        <w:rPr>
          <w:rFonts w:cs="Calibri"/>
        </w:rPr>
      </w:pPr>
      <w:r w:rsidRPr="0034639E">
        <w:rPr>
          <w:rFonts w:cs="Calibri"/>
        </w:rPr>
        <w:fldChar w:fldCharType="begin"/>
      </w:r>
      <w:r w:rsidRPr="0034639E">
        <w:rPr>
          <w:rFonts w:cs="Calibri"/>
        </w:rPr>
        <w:instrText xml:space="preserve"> DATE \@ "dddd, MMMM dd, yyyy" </w:instrText>
      </w:r>
      <w:r w:rsidRPr="0034639E">
        <w:rPr>
          <w:rFonts w:cs="Calibri"/>
        </w:rPr>
        <w:fldChar w:fldCharType="separate"/>
      </w:r>
      <w:r w:rsidR="00934EA8">
        <w:rPr>
          <w:rFonts w:cs="Calibri"/>
          <w:noProof/>
        </w:rPr>
        <w:t>Tuesday, November 13, 2012</w:t>
      </w:r>
      <w:r w:rsidRPr="0034639E">
        <w:rPr>
          <w:rFonts w:cs="Calibri"/>
        </w:rPr>
        <w:fldChar w:fldCharType="end"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</w:p>
    <w:sectPr w:rsidR="006A3054" w:rsidRPr="0034639E" w:rsidSect="00590B63">
      <w:headerReference w:type="default" r:id="rId1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D71" w:rsidRDefault="00845D71" w:rsidP="00590B63">
      <w:pPr>
        <w:spacing w:after="0" w:line="240" w:lineRule="auto"/>
      </w:pPr>
      <w:r>
        <w:separator/>
      </w:r>
    </w:p>
  </w:endnote>
  <w:endnote w:type="continuationSeparator" w:id="0">
    <w:p w:rsidR="00845D71" w:rsidRDefault="00845D71" w:rsidP="0059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DLMB O+ Verdana PS">
    <w:altName w:val="Verdana P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D71" w:rsidRDefault="00845D71" w:rsidP="00590B63">
      <w:pPr>
        <w:spacing w:after="0" w:line="240" w:lineRule="auto"/>
      </w:pPr>
      <w:r>
        <w:separator/>
      </w:r>
    </w:p>
  </w:footnote>
  <w:footnote w:type="continuationSeparator" w:id="0">
    <w:p w:rsidR="00845D71" w:rsidRDefault="00845D71" w:rsidP="0059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71" w:rsidRDefault="00845D71" w:rsidP="00FE03B8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Latin II </w:t>
    </w:r>
    <w:r w:rsidRPr="00590B63">
      <w:rPr>
        <w:b/>
        <w:sz w:val="28"/>
        <w:szCs w:val="28"/>
      </w:rPr>
      <w:t xml:space="preserve">Overview </w:t>
    </w:r>
    <w:r>
      <w:rPr>
        <w:b/>
        <w:sz w:val="28"/>
        <w:szCs w:val="28"/>
      </w:rPr>
      <w:t>- First Semester</w:t>
    </w:r>
    <w:r w:rsidRPr="00590B63">
      <w:rPr>
        <w:b/>
        <w:sz w:val="28"/>
        <w:szCs w:val="28"/>
      </w:rPr>
      <w:t xml:space="preserve"> 201</w:t>
    </w:r>
    <w:r>
      <w:rPr>
        <w:b/>
        <w:sz w:val="28"/>
        <w:szCs w:val="28"/>
      </w:rPr>
      <w:t>3</w:t>
    </w:r>
    <w:r w:rsidRPr="00590B63">
      <w:rPr>
        <w:b/>
        <w:sz w:val="28"/>
        <w:szCs w:val="28"/>
      </w:rPr>
      <w:t>-201</w:t>
    </w:r>
    <w:r>
      <w:rPr>
        <w:b/>
        <w:sz w:val="28"/>
        <w:szCs w:val="28"/>
      </w:rPr>
      <w:t>4</w:t>
    </w:r>
  </w:p>
  <w:p w:rsidR="00845D71" w:rsidRPr="00E077FC" w:rsidRDefault="00845D71" w:rsidP="00E077FC">
    <w:pPr>
      <w:pStyle w:val="Header"/>
      <w:rPr>
        <w:b/>
        <w:sz w:val="18"/>
        <w:szCs w:val="18"/>
      </w:rPr>
    </w:pPr>
    <w:r w:rsidRPr="00E077FC">
      <w:rPr>
        <w:b/>
        <w:sz w:val="18"/>
        <w:szCs w:val="18"/>
      </w:rPr>
      <w:t>This is an overview of the TEKS taught during each unit in the year. Teachers should use the overview pages as a reference point for instructional guidance, pacing, work products, and proficiency tasks.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F8B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B0D04"/>
    <w:multiLevelType w:val="hybridMultilevel"/>
    <w:tmpl w:val="EB9EAE34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09665050"/>
    <w:multiLevelType w:val="hybridMultilevel"/>
    <w:tmpl w:val="2604E9B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FF06A00"/>
    <w:multiLevelType w:val="hybridMultilevel"/>
    <w:tmpl w:val="A8AA2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827D1"/>
    <w:multiLevelType w:val="hybridMultilevel"/>
    <w:tmpl w:val="4D6A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35F90"/>
    <w:multiLevelType w:val="hybridMultilevel"/>
    <w:tmpl w:val="C436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44C"/>
    <w:multiLevelType w:val="hybridMultilevel"/>
    <w:tmpl w:val="3B78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C16EA"/>
    <w:multiLevelType w:val="hybridMultilevel"/>
    <w:tmpl w:val="9094148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34B1304D"/>
    <w:multiLevelType w:val="hybridMultilevel"/>
    <w:tmpl w:val="770A4BD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D33EBA"/>
    <w:multiLevelType w:val="hybridMultilevel"/>
    <w:tmpl w:val="1BFAB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41097"/>
    <w:multiLevelType w:val="hybridMultilevel"/>
    <w:tmpl w:val="335A5DF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375908DB"/>
    <w:multiLevelType w:val="hybridMultilevel"/>
    <w:tmpl w:val="158AB84C"/>
    <w:lvl w:ilvl="0" w:tplc="8BA2438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61410"/>
    <w:multiLevelType w:val="hybridMultilevel"/>
    <w:tmpl w:val="D786D2A6"/>
    <w:lvl w:ilvl="0" w:tplc="2DE890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74881"/>
    <w:multiLevelType w:val="hybridMultilevel"/>
    <w:tmpl w:val="7576D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7492"/>
    <w:multiLevelType w:val="hybridMultilevel"/>
    <w:tmpl w:val="8B0E1DD0"/>
    <w:lvl w:ilvl="0" w:tplc="97088E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D7260C"/>
    <w:multiLevelType w:val="hybridMultilevel"/>
    <w:tmpl w:val="B1440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C1118"/>
    <w:multiLevelType w:val="hybridMultilevel"/>
    <w:tmpl w:val="F61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A2134"/>
    <w:multiLevelType w:val="hybridMultilevel"/>
    <w:tmpl w:val="2F3679C2"/>
    <w:lvl w:ilvl="0" w:tplc="B75CF51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B4B06"/>
    <w:multiLevelType w:val="hybridMultilevel"/>
    <w:tmpl w:val="976A647A"/>
    <w:lvl w:ilvl="0" w:tplc="144857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D7092"/>
    <w:multiLevelType w:val="hybridMultilevel"/>
    <w:tmpl w:val="AEA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20187"/>
    <w:multiLevelType w:val="hybridMultilevel"/>
    <w:tmpl w:val="906AA97A"/>
    <w:lvl w:ilvl="0" w:tplc="83E2E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A57EDF"/>
    <w:multiLevelType w:val="hybridMultilevel"/>
    <w:tmpl w:val="20EA3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10169"/>
    <w:multiLevelType w:val="hybridMultilevel"/>
    <w:tmpl w:val="4ED4A46E"/>
    <w:lvl w:ilvl="0" w:tplc="5C1E65F2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764D15"/>
    <w:multiLevelType w:val="hybridMultilevel"/>
    <w:tmpl w:val="C1580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2E5E18"/>
    <w:multiLevelType w:val="hybridMultilevel"/>
    <w:tmpl w:val="F4B4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C745B"/>
    <w:multiLevelType w:val="hybridMultilevel"/>
    <w:tmpl w:val="908E3EE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3503E0B"/>
    <w:multiLevelType w:val="hybridMultilevel"/>
    <w:tmpl w:val="D1EE2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52666A"/>
    <w:multiLevelType w:val="hybridMultilevel"/>
    <w:tmpl w:val="95B2756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F252AA1"/>
    <w:multiLevelType w:val="hybridMultilevel"/>
    <w:tmpl w:val="3C7C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80459"/>
    <w:multiLevelType w:val="hybridMultilevel"/>
    <w:tmpl w:val="030C6030"/>
    <w:lvl w:ilvl="0" w:tplc="5F2234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4B4361"/>
    <w:multiLevelType w:val="hybridMultilevel"/>
    <w:tmpl w:val="660EB76A"/>
    <w:lvl w:ilvl="0" w:tplc="46D60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F02AA8"/>
    <w:multiLevelType w:val="hybridMultilevel"/>
    <w:tmpl w:val="36A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0673F8"/>
    <w:multiLevelType w:val="hybridMultilevel"/>
    <w:tmpl w:val="DEBA4984"/>
    <w:lvl w:ilvl="0" w:tplc="4B4888F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6F911D8"/>
    <w:multiLevelType w:val="hybridMultilevel"/>
    <w:tmpl w:val="A0A0A6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C3F44EF"/>
    <w:multiLevelType w:val="hybridMultilevel"/>
    <w:tmpl w:val="7E7E31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FEC4973"/>
    <w:multiLevelType w:val="hybridMultilevel"/>
    <w:tmpl w:val="1A129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9"/>
  </w:num>
  <w:num w:numId="4">
    <w:abstractNumId w:val="15"/>
  </w:num>
  <w:num w:numId="5">
    <w:abstractNumId w:val="5"/>
  </w:num>
  <w:num w:numId="6">
    <w:abstractNumId w:val="11"/>
  </w:num>
  <w:num w:numId="7">
    <w:abstractNumId w:val="32"/>
  </w:num>
  <w:num w:numId="8">
    <w:abstractNumId w:val="22"/>
  </w:num>
  <w:num w:numId="9">
    <w:abstractNumId w:val="0"/>
  </w:num>
  <w:num w:numId="10">
    <w:abstractNumId w:val="17"/>
  </w:num>
  <w:num w:numId="11">
    <w:abstractNumId w:val="12"/>
  </w:num>
  <w:num w:numId="12">
    <w:abstractNumId w:val="20"/>
  </w:num>
  <w:num w:numId="13">
    <w:abstractNumId w:val="14"/>
  </w:num>
  <w:num w:numId="14">
    <w:abstractNumId w:val="29"/>
  </w:num>
  <w:num w:numId="15">
    <w:abstractNumId w:val="30"/>
  </w:num>
  <w:num w:numId="16">
    <w:abstractNumId w:val="23"/>
  </w:num>
  <w:num w:numId="17">
    <w:abstractNumId w:val="13"/>
  </w:num>
  <w:num w:numId="18">
    <w:abstractNumId w:val="25"/>
  </w:num>
  <w:num w:numId="19">
    <w:abstractNumId w:val="34"/>
  </w:num>
  <w:num w:numId="20">
    <w:abstractNumId w:val="16"/>
  </w:num>
  <w:num w:numId="21">
    <w:abstractNumId w:val="19"/>
  </w:num>
  <w:num w:numId="22">
    <w:abstractNumId w:val="24"/>
  </w:num>
  <w:num w:numId="23">
    <w:abstractNumId w:val="2"/>
  </w:num>
  <w:num w:numId="24">
    <w:abstractNumId w:val="1"/>
  </w:num>
  <w:num w:numId="25">
    <w:abstractNumId w:val="7"/>
  </w:num>
  <w:num w:numId="26">
    <w:abstractNumId w:val="4"/>
  </w:num>
  <w:num w:numId="27">
    <w:abstractNumId w:val="27"/>
  </w:num>
  <w:num w:numId="28">
    <w:abstractNumId w:val="8"/>
  </w:num>
  <w:num w:numId="29">
    <w:abstractNumId w:val="35"/>
  </w:num>
  <w:num w:numId="30">
    <w:abstractNumId w:val="10"/>
  </w:num>
  <w:num w:numId="31">
    <w:abstractNumId w:val="21"/>
  </w:num>
  <w:num w:numId="32">
    <w:abstractNumId w:val="26"/>
  </w:num>
  <w:num w:numId="33">
    <w:abstractNumId w:val="33"/>
  </w:num>
  <w:num w:numId="34">
    <w:abstractNumId w:val="3"/>
  </w:num>
  <w:num w:numId="35">
    <w:abstractNumId w:val="6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590B63"/>
    <w:rsid w:val="000017C9"/>
    <w:rsid w:val="000043E5"/>
    <w:rsid w:val="00017097"/>
    <w:rsid w:val="00033DC0"/>
    <w:rsid w:val="00035F59"/>
    <w:rsid w:val="000364D2"/>
    <w:rsid w:val="00044EAF"/>
    <w:rsid w:val="000462A4"/>
    <w:rsid w:val="00061DC7"/>
    <w:rsid w:val="000775CE"/>
    <w:rsid w:val="00084011"/>
    <w:rsid w:val="00093CAA"/>
    <w:rsid w:val="000978A0"/>
    <w:rsid w:val="00097D87"/>
    <w:rsid w:val="000A7875"/>
    <w:rsid w:val="000B1CAC"/>
    <w:rsid w:val="000B2777"/>
    <w:rsid w:val="000B2820"/>
    <w:rsid w:val="000B3566"/>
    <w:rsid w:val="000C1B6B"/>
    <w:rsid w:val="000C7483"/>
    <w:rsid w:val="000D12F7"/>
    <w:rsid w:val="000D4998"/>
    <w:rsid w:val="000D603F"/>
    <w:rsid w:val="000D796A"/>
    <w:rsid w:val="000E02E5"/>
    <w:rsid w:val="000E3EC5"/>
    <w:rsid w:val="000E79D9"/>
    <w:rsid w:val="000F0DC8"/>
    <w:rsid w:val="000F2930"/>
    <w:rsid w:val="000F76CD"/>
    <w:rsid w:val="00110183"/>
    <w:rsid w:val="00114AFE"/>
    <w:rsid w:val="00116758"/>
    <w:rsid w:val="00116FCC"/>
    <w:rsid w:val="00121247"/>
    <w:rsid w:val="001336A6"/>
    <w:rsid w:val="00134D7F"/>
    <w:rsid w:val="0014042C"/>
    <w:rsid w:val="0014279E"/>
    <w:rsid w:val="001514BE"/>
    <w:rsid w:val="001557D2"/>
    <w:rsid w:val="00156AFE"/>
    <w:rsid w:val="00163B33"/>
    <w:rsid w:val="001746AD"/>
    <w:rsid w:val="00183973"/>
    <w:rsid w:val="00196BCB"/>
    <w:rsid w:val="001B3249"/>
    <w:rsid w:val="001B5210"/>
    <w:rsid w:val="001B5CD5"/>
    <w:rsid w:val="001C1B37"/>
    <w:rsid w:val="001C5DF5"/>
    <w:rsid w:val="001D2995"/>
    <w:rsid w:val="001D62C8"/>
    <w:rsid w:val="001E5F4D"/>
    <w:rsid w:val="001F0735"/>
    <w:rsid w:val="001F3B81"/>
    <w:rsid w:val="001F3ECB"/>
    <w:rsid w:val="00201C81"/>
    <w:rsid w:val="002027D3"/>
    <w:rsid w:val="00210800"/>
    <w:rsid w:val="00211F9A"/>
    <w:rsid w:val="0021291D"/>
    <w:rsid w:val="002131C2"/>
    <w:rsid w:val="00213F00"/>
    <w:rsid w:val="002145FA"/>
    <w:rsid w:val="002148FD"/>
    <w:rsid w:val="00215626"/>
    <w:rsid w:val="00215AFB"/>
    <w:rsid w:val="00217FCD"/>
    <w:rsid w:val="002302BC"/>
    <w:rsid w:val="00235053"/>
    <w:rsid w:val="002358AF"/>
    <w:rsid w:val="00236CBE"/>
    <w:rsid w:val="00240058"/>
    <w:rsid w:val="00242A0C"/>
    <w:rsid w:val="00243FC7"/>
    <w:rsid w:val="002479BC"/>
    <w:rsid w:val="00250ECA"/>
    <w:rsid w:val="0025387A"/>
    <w:rsid w:val="00254FE3"/>
    <w:rsid w:val="00267C9D"/>
    <w:rsid w:val="002718E7"/>
    <w:rsid w:val="0027253D"/>
    <w:rsid w:val="00280444"/>
    <w:rsid w:val="00281570"/>
    <w:rsid w:val="002A0FBF"/>
    <w:rsid w:val="002A0FDF"/>
    <w:rsid w:val="002C4B43"/>
    <w:rsid w:val="002D066F"/>
    <w:rsid w:val="002D4E43"/>
    <w:rsid w:val="002E1959"/>
    <w:rsid w:val="002E39B5"/>
    <w:rsid w:val="002E66E0"/>
    <w:rsid w:val="0030779F"/>
    <w:rsid w:val="00310088"/>
    <w:rsid w:val="00311C17"/>
    <w:rsid w:val="00321144"/>
    <w:rsid w:val="00334F8C"/>
    <w:rsid w:val="0034386E"/>
    <w:rsid w:val="00344421"/>
    <w:rsid w:val="00345783"/>
    <w:rsid w:val="0034639E"/>
    <w:rsid w:val="0035089F"/>
    <w:rsid w:val="00350F37"/>
    <w:rsid w:val="00360AE7"/>
    <w:rsid w:val="0036366D"/>
    <w:rsid w:val="00364CFF"/>
    <w:rsid w:val="00366A22"/>
    <w:rsid w:val="00394DC3"/>
    <w:rsid w:val="00397D53"/>
    <w:rsid w:val="003A2236"/>
    <w:rsid w:val="003A2C3B"/>
    <w:rsid w:val="003A5E34"/>
    <w:rsid w:val="003B0094"/>
    <w:rsid w:val="003B047A"/>
    <w:rsid w:val="003B7014"/>
    <w:rsid w:val="003C02FD"/>
    <w:rsid w:val="003C13BB"/>
    <w:rsid w:val="003D1110"/>
    <w:rsid w:val="003D3A58"/>
    <w:rsid w:val="003D5785"/>
    <w:rsid w:val="003E43E8"/>
    <w:rsid w:val="003F6151"/>
    <w:rsid w:val="00405794"/>
    <w:rsid w:val="00420DA1"/>
    <w:rsid w:val="004242DC"/>
    <w:rsid w:val="00424434"/>
    <w:rsid w:val="0042480E"/>
    <w:rsid w:val="00432300"/>
    <w:rsid w:val="004334D3"/>
    <w:rsid w:val="00441478"/>
    <w:rsid w:val="00452AA2"/>
    <w:rsid w:val="004561D7"/>
    <w:rsid w:val="00463938"/>
    <w:rsid w:val="004642C2"/>
    <w:rsid w:val="00465222"/>
    <w:rsid w:val="00466ADF"/>
    <w:rsid w:val="00470145"/>
    <w:rsid w:val="004713C8"/>
    <w:rsid w:val="00473165"/>
    <w:rsid w:val="0047410A"/>
    <w:rsid w:val="00474B53"/>
    <w:rsid w:val="00477340"/>
    <w:rsid w:val="004775F1"/>
    <w:rsid w:val="00492053"/>
    <w:rsid w:val="0049360C"/>
    <w:rsid w:val="004A613E"/>
    <w:rsid w:val="004A7055"/>
    <w:rsid w:val="004B0731"/>
    <w:rsid w:val="004B2AEE"/>
    <w:rsid w:val="004B4093"/>
    <w:rsid w:val="004C044D"/>
    <w:rsid w:val="004C1981"/>
    <w:rsid w:val="004C4A7E"/>
    <w:rsid w:val="004E43A0"/>
    <w:rsid w:val="004E71DA"/>
    <w:rsid w:val="004F068A"/>
    <w:rsid w:val="004F206E"/>
    <w:rsid w:val="00503BCB"/>
    <w:rsid w:val="0050428D"/>
    <w:rsid w:val="00506D40"/>
    <w:rsid w:val="005139E5"/>
    <w:rsid w:val="00513DB9"/>
    <w:rsid w:val="00514E73"/>
    <w:rsid w:val="00517358"/>
    <w:rsid w:val="00520ADB"/>
    <w:rsid w:val="00522674"/>
    <w:rsid w:val="00525ED0"/>
    <w:rsid w:val="0053209A"/>
    <w:rsid w:val="0053257F"/>
    <w:rsid w:val="005337A8"/>
    <w:rsid w:val="005369A2"/>
    <w:rsid w:val="00540C76"/>
    <w:rsid w:val="00542057"/>
    <w:rsid w:val="00543FCC"/>
    <w:rsid w:val="0054443A"/>
    <w:rsid w:val="0054513E"/>
    <w:rsid w:val="0054622A"/>
    <w:rsid w:val="0054658B"/>
    <w:rsid w:val="005550F1"/>
    <w:rsid w:val="00565D58"/>
    <w:rsid w:val="00571355"/>
    <w:rsid w:val="0057257C"/>
    <w:rsid w:val="00575742"/>
    <w:rsid w:val="00582AD4"/>
    <w:rsid w:val="00590B63"/>
    <w:rsid w:val="005A15DE"/>
    <w:rsid w:val="005A1EA2"/>
    <w:rsid w:val="005A77CD"/>
    <w:rsid w:val="005B4571"/>
    <w:rsid w:val="005C05CA"/>
    <w:rsid w:val="005C0D1F"/>
    <w:rsid w:val="005D0F3E"/>
    <w:rsid w:val="005D3F73"/>
    <w:rsid w:val="005D4279"/>
    <w:rsid w:val="005E7730"/>
    <w:rsid w:val="005F3FEF"/>
    <w:rsid w:val="005F54DF"/>
    <w:rsid w:val="005F6322"/>
    <w:rsid w:val="005F69A7"/>
    <w:rsid w:val="006003C7"/>
    <w:rsid w:val="00600E44"/>
    <w:rsid w:val="00600FF4"/>
    <w:rsid w:val="00612445"/>
    <w:rsid w:val="006200DD"/>
    <w:rsid w:val="006262FB"/>
    <w:rsid w:val="006306BE"/>
    <w:rsid w:val="006338E2"/>
    <w:rsid w:val="00635385"/>
    <w:rsid w:val="0064105A"/>
    <w:rsid w:val="00643885"/>
    <w:rsid w:val="00655B77"/>
    <w:rsid w:val="00662845"/>
    <w:rsid w:val="00662B36"/>
    <w:rsid w:val="00674396"/>
    <w:rsid w:val="006801AE"/>
    <w:rsid w:val="00681022"/>
    <w:rsid w:val="00691624"/>
    <w:rsid w:val="00697124"/>
    <w:rsid w:val="006A23AA"/>
    <w:rsid w:val="006A3054"/>
    <w:rsid w:val="006B20E9"/>
    <w:rsid w:val="006C433E"/>
    <w:rsid w:val="006D134A"/>
    <w:rsid w:val="006D4E4F"/>
    <w:rsid w:val="006E00D3"/>
    <w:rsid w:val="006F5090"/>
    <w:rsid w:val="006F6CE4"/>
    <w:rsid w:val="00707776"/>
    <w:rsid w:val="007176BF"/>
    <w:rsid w:val="007208BC"/>
    <w:rsid w:val="00721625"/>
    <w:rsid w:val="00732F94"/>
    <w:rsid w:val="00745DD1"/>
    <w:rsid w:val="007546A7"/>
    <w:rsid w:val="00757DB9"/>
    <w:rsid w:val="00761C59"/>
    <w:rsid w:val="00771AF4"/>
    <w:rsid w:val="00775B57"/>
    <w:rsid w:val="007801D3"/>
    <w:rsid w:val="00792429"/>
    <w:rsid w:val="007A29D6"/>
    <w:rsid w:val="007A6ED0"/>
    <w:rsid w:val="007B105F"/>
    <w:rsid w:val="007B5486"/>
    <w:rsid w:val="007B5CB8"/>
    <w:rsid w:val="007B6A67"/>
    <w:rsid w:val="007C6857"/>
    <w:rsid w:val="007D00E6"/>
    <w:rsid w:val="007E4313"/>
    <w:rsid w:val="007F029C"/>
    <w:rsid w:val="007F0C12"/>
    <w:rsid w:val="007F6B7B"/>
    <w:rsid w:val="0080446D"/>
    <w:rsid w:val="008123F2"/>
    <w:rsid w:val="00817CA6"/>
    <w:rsid w:val="00823056"/>
    <w:rsid w:val="00824D61"/>
    <w:rsid w:val="008314A5"/>
    <w:rsid w:val="0084065E"/>
    <w:rsid w:val="00840C3F"/>
    <w:rsid w:val="008416D9"/>
    <w:rsid w:val="00841D59"/>
    <w:rsid w:val="0084394B"/>
    <w:rsid w:val="00845D71"/>
    <w:rsid w:val="008462CF"/>
    <w:rsid w:val="00852C9B"/>
    <w:rsid w:val="0086627E"/>
    <w:rsid w:val="00882153"/>
    <w:rsid w:val="00884F16"/>
    <w:rsid w:val="00894907"/>
    <w:rsid w:val="00895EF8"/>
    <w:rsid w:val="008A3E74"/>
    <w:rsid w:val="008A7F6C"/>
    <w:rsid w:val="008C3103"/>
    <w:rsid w:val="008C31D0"/>
    <w:rsid w:val="008C3371"/>
    <w:rsid w:val="008C43F3"/>
    <w:rsid w:val="008C6121"/>
    <w:rsid w:val="008D55F7"/>
    <w:rsid w:val="008E6E1A"/>
    <w:rsid w:val="008F13CC"/>
    <w:rsid w:val="008F1946"/>
    <w:rsid w:val="008F5A54"/>
    <w:rsid w:val="0090026E"/>
    <w:rsid w:val="00902E73"/>
    <w:rsid w:val="00912AE1"/>
    <w:rsid w:val="0091712C"/>
    <w:rsid w:val="00917431"/>
    <w:rsid w:val="0091781E"/>
    <w:rsid w:val="00921D7D"/>
    <w:rsid w:val="009223BD"/>
    <w:rsid w:val="009228DA"/>
    <w:rsid w:val="009273F4"/>
    <w:rsid w:val="009321AF"/>
    <w:rsid w:val="00934EA8"/>
    <w:rsid w:val="009375B1"/>
    <w:rsid w:val="00941815"/>
    <w:rsid w:val="00943550"/>
    <w:rsid w:val="0094513A"/>
    <w:rsid w:val="00953736"/>
    <w:rsid w:val="0095408D"/>
    <w:rsid w:val="00955167"/>
    <w:rsid w:val="009569C2"/>
    <w:rsid w:val="009711FE"/>
    <w:rsid w:val="009756C8"/>
    <w:rsid w:val="009772B2"/>
    <w:rsid w:val="009955C3"/>
    <w:rsid w:val="009A284C"/>
    <w:rsid w:val="009A64C3"/>
    <w:rsid w:val="009B7E66"/>
    <w:rsid w:val="009C1042"/>
    <w:rsid w:val="009C2A4F"/>
    <w:rsid w:val="009C2F4F"/>
    <w:rsid w:val="009C5207"/>
    <w:rsid w:val="009C6A32"/>
    <w:rsid w:val="009D012A"/>
    <w:rsid w:val="009D0637"/>
    <w:rsid w:val="009D39A9"/>
    <w:rsid w:val="009E043E"/>
    <w:rsid w:val="009E1185"/>
    <w:rsid w:val="009E6DE1"/>
    <w:rsid w:val="009F04A2"/>
    <w:rsid w:val="009F26A1"/>
    <w:rsid w:val="00A01958"/>
    <w:rsid w:val="00A05808"/>
    <w:rsid w:val="00A10222"/>
    <w:rsid w:val="00A1035E"/>
    <w:rsid w:val="00A12925"/>
    <w:rsid w:val="00A17717"/>
    <w:rsid w:val="00A24A84"/>
    <w:rsid w:val="00A319B8"/>
    <w:rsid w:val="00A32CF2"/>
    <w:rsid w:val="00A3366F"/>
    <w:rsid w:val="00A368B3"/>
    <w:rsid w:val="00A44455"/>
    <w:rsid w:val="00A46529"/>
    <w:rsid w:val="00A47EF1"/>
    <w:rsid w:val="00A55BA9"/>
    <w:rsid w:val="00A55D60"/>
    <w:rsid w:val="00A57299"/>
    <w:rsid w:val="00A70846"/>
    <w:rsid w:val="00A720A2"/>
    <w:rsid w:val="00A75B8C"/>
    <w:rsid w:val="00AA09D5"/>
    <w:rsid w:val="00AA7B1E"/>
    <w:rsid w:val="00AB15E0"/>
    <w:rsid w:val="00AB352F"/>
    <w:rsid w:val="00AB4701"/>
    <w:rsid w:val="00AB75C1"/>
    <w:rsid w:val="00AC0CF6"/>
    <w:rsid w:val="00AC36C5"/>
    <w:rsid w:val="00AC4575"/>
    <w:rsid w:val="00AC5873"/>
    <w:rsid w:val="00AC68C0"/>
    <w:rsid w:val="00AD469D"/>
    <w:rsid w:val="00AE0D11"/>
    <w:rsid w:val="00AF1EB7"/>
    <w:rsid w:val="00AF6D9F"/>
    <w:rsid w:val="00B178E3"/>
    <w:rsid w:val="00B23932"/>
    <w:rsid w:val="00B41703"/>
    <w:rsid w:val="00B41E79"/>
    <w:rsid w:val="00B526C9"/>
    <w:rsid w:val="00B551A7"/>
    <w:rsid w:val="00B57D94"/>
    <w:rsid w:val="00B65345"/>
    <w:rsid w:val="00B65C2C"/>
    <w:rsid w:val="00B66CAE"/>
    <w:rsid w:val="00B67E89"/>
    <w:rsid w:val="00B800C6"/>
    <w:rsid w:val="00B80AD5"/>
    <w:rsid w:val="00B8308C"/>
    <w:rsid w:val="00B86606"/>
    <w:rsid w:val="00BA1BD7"/>
    <w:rsid w:val="00BB2745"/>
    <w:rsid w:val="00BB45DA"/>
    <w:rsid w:val="00BB4E84"/>
    <w:rsid w:val="00BB7666"/>
    <w:rsid w:val="00BC66C5"/>
    <w:rsid w:val="00BC7DD9"/>
    <w:rsid w:val="00BD0B7E"/>
    <w:rsid w:val="00BD4528"/>
    <w:rsid w:val="00BD6C68"/>
    <w:rsid w:val="00BE5063"/>
    <w:rsid w:val="00BE5226"/>
    <w:rsid w:val="00BE6B77"/>
    <w:rsid w:val="00BF080D"/>
    <w:rsid w:val="00BF204E"/>
    <w:rsid w:val="00BF54AF"/>
    <w:rsid w:val="00BF5F94"/>
    <w:rsid w:val="00BF6DE9"/>
    <w:rsid w:val="00C00513"/>
    <w:rsid w:val="00C063CD"/>
    <w:rsid w:val="00C1078A"/>
    <w:rsid w:val="00C13200"/>
    <w:rsid w:val="00C14A26"/>
    <w:rsid w:val="00C1533E"/>
    <w:rsid w:val="00C2362D"/>
    <w:rsid w:val="00C25074"/>
    <w:rsid w:val="00C2645B"/>
    <w:rsid w:val="00C325F9"/>
    <w:rsid w:val="00C357BA"/>
    <w:rsid w:val="00C408A8"/>
    <w:rsid w:val="00C408D2"/>
    <w:rsid w:val="00C466FA"/>
    <w:rsid w:val="00C512A5"/>
    <w:rsid w:val="00C57141"/>
    <w:rsid w:val="00C60465"/>
    <w:rsid w:val="00C61965"/>
    <w:rsid w:val="00C631F8"/>
    <w:rsid w:val="00C63CEB"/>
    <w:rsid w:val="00C66DDB"/>
    <w:rsid w:val="00C72B0D"/>
    <w:rsid w:val="00C72FD0"/>
    <w:rsid w:val="00C84870"/>
    <w:rsid w:val="00C9111D"/>
    <w:rsid w:val="00CB66E3"/>
    <w:rsid w:val="00CD660F"/>
    <w:rsid w:val="00CE345A"/>
    <w:rsid w:val="00CF236A"/>
    <w:rsid w:val="00CF2CFA"/>
    <w:rsid w:val="00D02EE9"/>
    <w:rsid w:val="00D04B56"/>
    <w:rsid w:val="00D13CB2"/>
    <w:rsid w:val="00D211AA"/>
    <w:rsid w:val="00D216F9"/>
    <w:rsid w:val="00D2185F"/>
    <w:rsid w:val="00D2665F"/>
    <w:rsid w:val="00D30EAD"/>
    <w:rsid w:val="00D31C8A"/>
    <w:rsid w:val="00D3465A"/>
    <w:rsid w:val="00D3501C"/>
    <w:rsid w:val="00D362C4"/>
    <w:rsid w:val="00D36B9A"/>
    <w:rsid w:val="00D36EEC"/>
    <w:rsid w:val="00D43C3F"/>
    <w:rsid w:val="00D538BA"/>
    <w:rsid w:val="00D54BB6"/>
    <w:rsid w:val="00D61909"/>
    <w:rsid w:val="00D6610D"/>
    <w:rsid w:val="00D67010"/>
    <w:rsid w:val="00D71488"/>
    <w:rsid w:val="00D71BAD"/>
    <w:rsid w:val="00D82EF1"/>
    <w:rsid w:val="00D90559"/>
    <w:rsid w:val="00D929FD"/>
    <w:rsid w:val="00DA2076"/>
    <w:rsid w:val="00DA421A"/>
    <w:rsid w:val="00DA5A83"/>
    <w:rsid w:val="00DA7824"/>
    <w:rsid w:val="00DB125C"/>
    <w:rsid w:val="00DC29C3"/>
    <w:rsid w:val="00DC2B47"/>
    <w:rsid w:val="00DD2ADD"/>
    <w:rsid w:val="00DD406C"/>
    <w:rsid w:val="00DD479A"/>
    <w:rsid w:val="00DD51F3"/>
    <w:rsid w:val="00DD5AE2"/>
    <w:rsid w:val="00DE43A7"/>
    <w:rsid w:val="00DF271C"/>
    <w:rsid w:val="00DF2DF4"/>
    <w:rsid w:val="00DF6023"/>
    <w:rsid w:val="00E077FC"/>
    <w:rsid w:val="00E1617E"/>
    <w:rsid w:val="00E166DB"/>
    <w:rsid w:val="00E21512"/>
    <w:rsid w:val="00E320D5"/>
    <w:rsid w:val="00E32630"/>
    <w:rsid w:val="00E37256"/>
    <w:rsid w:val="00E4088F"/>
    <w:rsid w:val="00E564F6"/>
    <w:rsid w:val="00E572D0"/>
    <w:rsid w:val="00E632DA"/>
    <w:rsid w:val="00E7106C"/>
    <w:rsid w:val="00E727AF"/>
    <w:rsid w:val="00E73DCE"/>
    <w:rsid w:val="00E82032"/>
    <w:rsid w:val="00E82BF2"/>
    <w:rsid w:val="00E86ED2"/>
    <w:rsid w:val="00E91B26"/>
    <w:rsid w:val="00E94B93"/>
    <w:rsid w:val="00E94CB0"/>
    <w:rsid w:val="00EA7F94"/>
    <w:rsid w:val="00EB04C9"/>
    <w:rsid w:val="00EB1FFE"/>
    <w:rsid w:val="00EB2176"/>
    <w:rsid w:val="00EB3182"/>
    <w:rsid w:val="00EB32DF"/>
    <w:rsid w:val="00ED3D39"/>
    <w:rsid w:val="00ED756A"/>
    <w:rsid w:val="00EE19A8"/>
    <w:rsid w:val="00EE7F7A"/>
    <w:rsid w:val="00F1211F"/>
    <w:rsid w:val="00F14930"/>
    <w:rsid w:val="00F14E8F"/>
    <w:rsid w:val="00F23168"/>
    <w:rsid w:val="00F30854"/>
    <w:rsid w:val="00F35C61"/>
    <w:rsid w:val="00F40E28"/>
    <w:rsid w:val="00F440AA"/>
    <w:rsid w:val="00F44AAD"/>
    <w:rsid w:val="00F55FBC"/>
    <w:rsid w:val="00F6186C"/>
    <w:rsid w:val="00F62A48"/>
    <w:rsid w:val="00F62DD0"/>
    <w:rsid w:val="00F7377A"/>
    <w:rsid w:val="00F7498D"/>
    <w:rsid w:val="00F778BF"/>
    <w:rsid w:val="00F805F3"/>
    <w:rsid w:val="00F82EC2"/>
    <w:rsid w:val="00F9055B"/>
    <w:rsid w:val="00F96385"/>
    <w:rsid w:val="00FA08AD"/>
    <w:rsid w:val="00FA2099"/>
    <w:rsid w:val="00FA5C7C"/>
    <w:rsid w:val="00FB31E2"/>
    <w:rsid w:val="00FC2ADF"/>
    <w:rsid w:val="00FC562D"/>
    <w:rsid w:val="00FD0347"/>
    <w:rsid w:val="00FD78F5"/>
    <w:rsid w:val="00FE03B8"/>
    <w:rsid w:val="00FE6125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05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B63"/>
  </w:style>
  <w:style w:type="paragraph" w:styleId="Footer">
    <w:name w:val="footer"/>
    <w:basedOn w:val="Normal"/>
    <w:link w:val="Foot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B63"/>
  </w:style>
  <w:style w:type="paragraph" w:styleId="BalloonText">
    <w:name w:val="Balloon Text"/>
    <w:basedOn w:val="Normal"/>
    <w:link w:val="BalloonTextChar"/>
    <w:uiPriority w:val="99"/>
    <w:semiHidden/>
    <w:unhideWhenUsed/>
    <w:rsid w:val="00590B6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590B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05808"/>
    <w:pPr>
      <w:autoSpaceDE w:val="0"/>
      <w:autoSpaceDN w:val="0"/>
      <w:adjustRightInd w:val="0"/>
    </w:pPr>
    <w:rPr>
      <w:rFonts w:ascii="FDLMB O+ Verdana PS" w:hAnsi="FDLMB O+ Verdana PS" w:cs="FDLMB O+ Verdana PS"/>
      <w:color w:val="000000"/>
      <w:sz w:val="24"/>
      <w:szCs w:val="24"/>
    </w:rPr>
  </w:style>
  <w:style w:type="paragraph" w:customStyle="1" w:styleId="paragraph1">
    <w:name w:val="paragraph1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ubparagrapha">
    <w:name w:val="subparagrapha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lausei">
    <w:name w:val="clausei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ColorfulList-Accent1">
    <w:name w:val="Colorful List Accent 1"/>
    <w:basedOn w:val="Normal"/>
    <w:uiPriority w:val="99"/>
    <w:qFormat/>
    <w:rsid w:val="00EB1FFE"/>
    <w:pPr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character" w:styleId="Strong">
    <w:name w:val="Strong"/>
    <w:uiPriority w:val="22"/>
    <w:qFormat/>
    <w:rsid w:val="001E5F4D"/>
    <w:rPr>
      <w:b/>
      <w:bCs/>
    </w:rPr>
  </w:style>
  <w:style w:type="character" w:styleId="Emphasis">
    <w:name w:val="Emphasis"/>
    <w:uiPriority w:val="20"/>
    <w:qFormat/>
    <w:rsid w:val="001C1B37"/>
    <w:rPr>
      <w:i/>
      <w:iCs/>
    </w:rPr>
  </w:style>
  <w:style w:type="character" w:styleId="CommentReference">
    <w:name w:val="annotation reference"/>
    <w:uiPriority w:val="99"/>
    <w:semiHidden/>
    <w:unhideWhenUsed/>
    <w:rsid w:val="00E94B9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B93"/>
    <w:rPr>
      <w:sz w:val="24"/>
      <w:szCs w:val="24"/>
      <w:lang/>
    </w:rPr>
  </w:style>
  <w:style w:type="character" w:customStyle="1" w:styleId="CommentTextChar">
    <w:name w:val="Comment Text Char"/>
    <w:link w:val="CommentText"/>
    <w:uiPriority w:val="99"/>
    <w:semiHidden/>
    <w:rsid w:val="00E94B9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B9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4B93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4E43A0"/>
    <w:pPr>
      <w:spacing w:after="0" w:line="240" w:lineRule="auto"/>
    </w:pPr>
    <w:rPr>
      <w:rFonts w:ascii="Arial" w:eastAsia="Times New Roman" w:hAnsi="Arial" w:cs="Arial"/>
      <w:sz w:val="16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4E43A0"/>
    <w:rPr>
      <w:rFonts w:ascii="Arial" w:eastAsia="Times New Roman" w:hAnsi="Arial" w:cs="Arial"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E408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5D7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.state.tx.us/index2.aspx?id=5713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0D1F-8E4B-463B-9DF7-0B57AE3E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2642</CharactersWithSpaces>
  <SharedDoc>false</SharedDoc>
  <HLinks>
    <vt:vector size="12" baseType="variant"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http://www.tea.state.tx.us/index2.aspx?id=5713</vt:lpwstr>
      </vt:variant>
      <vt:variant>
        <vt:lpwstr/>
      </vt:variant>
      <vt:variant>
        <vt:i4>4390942</vt:i4>
      </vt:variant>
      <vt:variant>
        <vt:i4>0</vt:i4>
      </vt:variant>
      <vt:variant>
        <vt:i4>0</vt:i4>
      </vt:variant>
      <vt:variant>
        <vt:i4>5</vt:i4>
      </vt:variant>
      <vt:variant>
        <vt:lpwstr>http://www.conjuguguemos.com/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sharpc</dc:creator>
  <cp:lastModifiedBy>e114685</cp:lastModifiedBy>
  <cp:revision>2</cp:revision>
  <cp:lastPrinted>2012-11-12T20:45:00Z</cp:lastPrinted>
  <dcterms:created xsi:type="dcterms:W3CDTF">2012-11-13T21:20:00Z</dcterms:created>
  <dcterms:modified xsi:type="dcterms:W3CDTF">2012-11-13T21:20:00Z</dcterms:modified>
</cp:coreProperties>
</file>